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AE" w:rsidRPr="00BE369D" w:rsidRDefault="00B77CAE">
      <w:pPr>
        <w:rPr>
          <w:rFonts w:ascii="Bookman Old Style" w:hAnsi="Bookman Old Style"/>
          <w:sz w:val="24"/>
          <w:szCs w:val="24"/>
        </w:rPr>
      </w:pPr>
    </w:p>
    <w:p w:rsidR="0041205B" w:rsidRPr="00BE369D" w:rsidRDefault="0041205B" w:rsidP="0041205B">
      <w:pPr>
        <w:rPr>
          <w:rFonts w:ascii="Bookman Old Style" w:hAnsi="Bookman Old Style"/>
          <w:sz w:val="24"/>
          <w:szCs w:val="24"/>
        </w:rPr>
      </w:pPr>
      <w:r w:rsidRPr="00BE369D">
        <w:rPr>
          <w:rFonts w:ascii="Bookman Old Style" w:eastAsia="Times New Roman" w:hAnsi="Bookman Old Style" w:cs="Tahoma"/>
          <w:b/>
          <w:sz w:val="24"/>
          <w:szCs w:val="24"/>
          <w:lang w:eastAsia="sl-SI"/>
        </w:rPr>
        <w:t>Niveau: MP2 jour</w:t>
      </w:r>
    </w:p>
    <w:p w:rsidR="00F16115" w:rsidRPr="00BE369D" w:rsidRDefault="00F16115" w:rsidP="00F16115">
      <w:pPr>
        <w:rPr>
          <w:rFonts w:ascii="Bookman Old Style" w:hAnsi="Bookman Old Style"/>
          <w:sz w:val="24"/>
          <w:szCs w:val="24"/>
        </w:rPr>
      </w:pPr>
      <w:r w:rsidRPr="00BE369D">
        <w:rPr>
          <w:rFonts w:ascii="Bookman Old Style" w:hAnsi="Bookman Old Style"/>
          <w:b/>
          <w:sz w:val="24"/>
          <w:szCs w:val="24"/>
          <w:u w:val="single"/>
        </w:rPr>
        <w:t>EPREUVES DE LANGUES</w:t>
      </w:r>
      <w:r w:rsidRPr="00BE369D">
        <w:rPr>
          <w:rFonts w:ascii="Bookman Old Style" w:hAnsi="Bookman Old Style"/>
          <w:sz w:val="24"/>
          <w:szCs w:val="24"/>
        </w:rPr>
        <w:t xml:space="preserve">  Durée: 1H20 minutes ( 10H00 -11H20min) coef 2 </w:t>
      </w:r>
    </w:p>
    <w:p w:rsidR="00F16115" w:rsidRPr="00BE369D" w:rsidRDefault="00F16115" w:rsidP="00F16115">
      <w:pPr>
        <w:pStyle w:val="Paragraphedeliste"/>
        <w:numPr>
          <w:ilvl w:val="0"/>
          <w:numId w:val="1"/>
        </w:numPr>
        <w:rPr>
          <w:rFonts w:ascii="Bookman Old Style" w:hAnsi="Bookman Old Style"/>
          <w:sz w:val="24"/>
          <w:szCs w:val="24"/>
        </w:rPr>
      </w:pPr>
      <w:r w:rsidRPr="00BE369D">
        <w:rPr>
          <w:rFonts w:ascii="Bookman Old Style" w:hAnsi="Bookman Old Style"/>
          <w:sz w:val="24"/>
          <w:szCs w:val="24"/>
        </w:rPr>
        <w:t xml:space="preserve">FRANCAIS </w:t>
      </w:r>
    </w:p>
    <w:p w:rsidR="00F16115" w:rsidRPr="00BE369D" w:rsidRDefault="00F16115" w:rsidP="00F16115">
      <w:pPr>
        <w:pStyle w:val="Paragraphedeliste"/>
        <w:rPr>
          <w:rFonts w:ascii="Bookman Old Style" w:hAnsi="Bookman Old Style"/>
          <w:sz w:val="24"/>
          <w:szCs w:val="24"/>
        </w:rPr>
      </w:pPr>
    </w:p>
    <w:p w:rsidR="00F16115" w:rsidRPr="00BE369D" w:rsidRDefault="00F16115" w:rsidP="00F16115">
      <w:pPr>
        <w:pStyle w:val="Paragraphedeliste"/>
        <w:numPr>
          <w:ilvl w:val="0"/>
          <w:numId w:val="2"/>
        </w:numPr>
        <w:rPr>
          <w:rFonts w:ascii="Bookman Old Style" w:hAnsi="Bookman Old Style"/>
          <w:sz w:val="24"/>
          <w:szCs w:val="24"/>
        </w:rPr>
      </w:pPr>
      <w:r w:rsidRPr="00BE369D">
        <w:rPr>
          <w:rFonts w:ascii="Bookman Old Style" w:hAnsi="Bookman Old Style"/>
          <w:sz w:val="24"/>
          <w:szCs w:val="24"/>
        </w:rPr>
        <w:t>Dictée lue ( 30 minutes) / 20 points</w:t>
      </w:r>
    </w:p>
    <w:p w:rsidR="00F16115" w:rsidRPr="00BE369D" w:rsidRDefault="00F16115" w:rsidP="00F16115">
      <w:pPr>
        <w:pStyle w:val="Paragraphedeliste"/>
        <w:rPr>
          <w:rFonts w:ascii="Bookman Old Style" w:hAnsi="Bookman Old Style"/>
          <w:sz w:val="24"/>
          <w:szCs w:val="24"/>
        </w:rPr>
      </w:pPr>
    </w:p>
    <w:p w:rsidR="00F16115" w:rsidRPr="00BE369D" w:rsidRDefault="00F16115" w:rsidP="00F16115">
      <w:pPr>
        <w:pStyle w:val="Paragraphedeliste"/>
        <w:numPr>
          <w:ilvl w:val="0"/>
          <w:numId w:val="2"/>
        </w:numPr>
        <w:rPr>
          <w:rFonts w:ascii="Bookman Old Style" w:hAnsi="Bookman Old Style"/>
          <w:sz w:val="24"/>
          <w:szCs w:val="24"/>
        </w:rPr>
      </w:pPr>
      <w:r w:rsidRPr="00BE369D">
        <w:rPr>
          <w:rFonts w:ascii="Bookman Old Style" w:hAnsi="Bookman Old Style"/>
          <w:sz w:val="24"/>
          <w:szCs w:val="24"/>
        </w:rPr>
        <w:t xml:space="preserve">Techniques d'expression écrite (Durée : 30  minutes, /10 points) </w:t>
      </w:r>
    </w:p>
    <w:p w:rsidR="0041205B" w:rsidRPr="00BE369D" w:rsidRDefault="0041205B" w:rsidP="00A54414">
      <w:pPr>
        <w:spacing w:after="0" w:line="240" w:lineRule="auto"/>
        <w:rPr>
          <w:rFonts w:ascii="Bookman Old Style" w:eastAsia="Times New Roman" w:hAnsi="Bookman Old Style" w:cs="Tahoma"/>
          <w:b/>
          <w:sz w:val="24"/>
          <w:szCs w:val="24"/>
          <w:lang w:eastAsia="sl-SI"/>
        </w:rPr>
      </w:pPr>
    </w:p>
    <w:p w:rsidR="0041205B" w:rsidRPr="00BE369D" w:rsidRDefault="0041205B" w:rsidP="0041205B">
      <w:pPr>
        <w:spacing w:after="0" w:line="240" w:lineRule="auto"/>
        <w:rPr>
          <w:rFonts w:ascii="Bookman Old Style" w:eastAsia="Times New Roman" w:hAnsi="Bookman Old Style" w:cs="Tahoma"/>
          <w:sz w:val="24"/>
          <w:szCs w:val="24"/>
          <w:lang w:eastAsia="sl-SI"/>
        </w:rPr>
      </w:pPr>
      <w:r w:rsidRPr="00BE369D">
        <w:rPr>
          <w:rFonts w:ascii="Bookman Old Style" w:eastAsia="Times New Roman" w:hAnsi="Bookman Old Style" w:cs="Tahoma"/>
          <w:b/>
          <w:sz w:val="24"/>
          <w:szCs w:val="24"/>
          <w:lang w:eastAsia="sl-SI"/>
        </w:rPr>
        <w:t>EXERCICE I</w:t>
      </w:r>
    </w:p>
    <w:p w:rsidR="0041205B" w:rsidRPr="00BE369D" w:rsidRDefault="0041205B" w:rsidP="0041205B">
      <w:pPr>
        <w:spacing w:line="240" w:lineRule="auto"/>
        <w:rPr>
          <w:rFonts w:ascii="Bookman Old Style" w:hAnsi="Bookman Old Style" w:cs="Tahoma"/>
          <w:b/>
          <w:sz w:val="24"/>
          <w:szCs w:val="24"/>
        </w:rPr>
      </w:pPr>
      <w:r w:rsidRPr="00BE369D">
        <w:rPr>
          <w:rFonts w:ascii="Bookman Old Style" w:hAnsi="Bookman Old Style" w:cs="Tahoma"/>
          <w:b/>
          <w:sz w:val="24"/>
          <w:szCs w:val="24"/>
        </w:rPr>
        <w:t>Réécrivez les phrases en mettant correctement au participe passé les verbes entre parenthèses (5 pts).</w:t>
      </w:r>
    </w:p>
    <w:p w:rsidR="0041205B" w:rsidRPr="00BE369D" w:rsidRDefault="0041205B" w:rsidP="0041205B">
      <w:pPr>
        <w:spacing w:after="0" w:line="360" w:lineRule="auto"/>
        <w:rPr>
          <w:rFonts w:ascii="Bookman Old Style" w:hAnsi="Bookman Old Style" w:cs="Tahoma"/>
          <w:sz w:val="24"/>
          <w:szCs w:val="24"/>
        </w:rPr>
      </w:pPr>
      <w:r w:rsidRPr="00BE369D">
        <w:rPr>
          <w:rFonts w:ascii="Bookman Old Style" w:hAnsi="Bookman Old Style" w:cs="Tahoma"/>
          <w:sz w:val="24"/>
          <w:szCs w:val="24"/>
        </w:rPr>
        <w:t>1. Les filles se sont (déplaire) au premir regard.</w:t>
      </w:r>
    </w:p>
    <w:p w:rsidR="0041205B" w:rsidRPr="00BE369D" w:rsidRDefault="0041205B" w:rsidP="0041205B">
      <w:pPr>
        <w:spacing w:after="0" w:line="360" w:lineRule="auto"/>
        <w:rPr>
          <w:rFonts w:ascii="Bookman Old Style" w:hAnsi="Bookman Old Style" w:cs="Tahoma"/>
          <w:sz w:val="24"/>
          <w:szCs w:val="24"/>
        </w:rPr>
      </w:pPr>
      <w:r w:rsidRPr="00BE369D">
        <w:rPr>
          <w:rFonts w:ascii="Bookman Old Style" w:hAnsi="Bookman Old Style" w:cs="Tahoma"/>
          <w:sz w:val="24"/>
          <w:szCs w:val="24"/>
        </w:rPr>
        <w:t>2. Ils se sont (taire) dès notre arrivée.</w:t>
      </w:r>
    </w:p>
    <w:p w:rsidR="0041205B" w:rsidRPr="00BE369D" w:rsidRDefault="0041205B" w:rsidP="0041205B">
      <w:pPr>
        <w:spacing w:after="0" w:line="360" w:lineRule="auto"/>
        <w:rPr>
          <w:rFonts w:ascii="Bookman Old Style" w:eastAsia="Times New Roman" w:hAnsi="Bookman Old Style" w:cs="Tahoma"/>
          <w:sz w:val="24"/>
          <w:szCs w:val="24"/>
          <w:lang w:eastAsia="sl-SI"/>
        </w:rPr>
      </w:pPr>
      <w:r w:rsidRPr="00BE369D">
        <w:rPr>
          <w:rFonts w:ascii="Bookman Old Style" w:eastAsia="Times New Roman" w:hAnsi="Bookman Old Style" w:cs="Tahoma"/>
          <w:sz w:val="24"/>
          <w:szCs w:val="24"/>
          <w:lang w:eastAsia="sl-SI"/>
        </w:rPr>
        <w:t>3. Elle s'est (casser) la cheville gauche.</w:t>
      </w:r>
    </w:p>
    <w:p w:rsidR="0041205B" w:rsidRPr="00BE369D" w:rsidRDefault="0041205B" w:rsidP="0041205B">
      <w:pPr>
        <w:spacing w:after="0" w:line="360" w:lineRule="auto"/>
        <w:rPr>
          <w:rFonts w:ascii="Bookman Old Style" w:eastAsia="Times New Roman" w:hAnsi="Bookman Old Style" w:cs="Tahoma"/>
          <w:sz w:val="24"/>
          <w:szCs w:val="24"/>
          <w:lang w:eastAsia="sl-SI"/>
        </w:rPr>
      </w:pPr>
      <w:r w:rsidRPr="00BE369D">
        <w:rPr>
          <w:rFonts w:ascii="Bookman Old Style" w:eastAsia="Times New Roman" w:hAnsi="Bookman Old Style" w:cs="Tahoma"/>
          <w:sz w:val="24"/>
          <w:szCs w:val="24"/>
          <w:lang w:eastAsia="sl-SI"/>
        </w:rPr>
        <w:t>4. Cette maison nous a (coûter) une fortune.</w:t>
      </w:r>
    </w:p>
    <w:p w:rsidR="0041205B" w:rsidRPr="00BE369D" w:rsidRDefault="0041205B" w:rsidP="0041205B">
      <w:pPr>
        <w:spacing w:after="0" w:line="360" w:lineRule="auto"/>
        <w:rPr>
          <w:rFonts w:ascii="Bookman Old Style" w:eastAsia="Times New Roman" w:hAnsi="Bookman Old Style" w:cs="Tahoma"/>
          <w:sz w:val="24"/>
          <w:szCs w:val="24"/>
          <w:lang w:eastAsia="sl-SI"/>
        </w:rPr>
      </w:pPr>
      <w:r w:rsidRPr="00BE369D">
        <w:rPr>
          <w:rFonts w:ascii="Bookman Old Style" w:eastAsia="Times New Roman" w:hAnsi="Bookman Old Style" w:cs="Tahoma"/>
          <w:sz w:val="24"/>
          <w:szCs w:val="24"/>
          <w:lang w:eastAsia="sl-SI"/>
        </w:rPr>
        <w:t>5. La porte que j'ai (entendre) frapper était celle de papa.</w:t>
      </w:r>
    </w:p>
    <w:p w:rsidR="0041205B" w:rsidRPr="00BE369D" w:rsidRDefault="0041205B" w:rsidP="0041205B">
      <w:pPr>
        <w:spacing w:after="0" w:line="240" w:lineRule="auto"/>
        <w:rPr>
          <w:rFonts w:ascii="Bookman Old Style" w:eastAsia="Times New Roman" w:hAnsi="Bookman Old Style" w:cs="Tahoma"/>
          <w:b/>
          <w:sz w:val="24"/>
          <w:szCs w:val="24"/>
          <w:lang w:eastAsia="sl-SI"/>
        </w:rPr>
      </w:pPr>
    </w:p>
    <w:p w:rsidR="0041205B" w:rsidRPr="00BE369D" w:rsidRDefault="0041205B" w:rsidP="0041205B">
      <w:pPr>
        <w:spacing w:after="0" w:line="240" w:lineRule="auto"/>
        <w:rPr>
          <w:rFonts w:ascii="Bookman Old Style" w:eastAsia="Times New Roman" w:hAnsi="Bookman Old Style" w:cs="Tahoma"/>
          <w:sz w:val="24"/>
          <w:szCs w:val="24"/>
          <w:lang w:eastAsia="sl-SI"/>
        </w:rPr>
      </w:pPr>
      <w:r w:rsidRPr="00BE369D">
        <w:rPr>
          <w:rFonts w:ascii="Bookman Old Style" w:eastAsia="Times New Roman" w:hAnsi="Bookman Old Style" w:cs="Tahoma"/>
          <w:b/>
          <w:sz w:val="24"/>
          <w:szCs w:val="24"/>
          <w:lang w:eastAsia="sl-SI"/>
        </w:rPr>
        <w:t>EXERCICEIII</w:t>
      </w:r>
    </w:p>
    <w:p w:rsidR="0041205B" w:rsidRPr="00BE369D" w:rsidRDefault="0041205B" w:rsidP="0041205B">
      <w:pPr>
        <w:spacing w:after="0" w:line="240" w:lineRule="auto"/>
        <w:rPr>
          <w:rFonts w:ascii="Bookman Old Style" w:eastAsia="Times New Roman" w:hAnsi="Bookman Old Style" w:cs="Tahoma"/>
          <w:b/>
          <w:sz w:val="24"/>
          <w:szCs w:val="24"/>
          <w:lang w:eastAsia="sl-SI"/>
        </w:rPr>
      </w:pPr>
      <w:r w:rsidRPr="00BE369D">
        <w:rPr>
          <w:rFonts w:ascii="Bookman Old Style" w:eastAsia="Times New Roman" w:hAnsi="Bookman Old Style" w:cs="Tahoma"/>
          <w:b/>
          <w:sz w:val="24"/>
          <w:szCs w:val="24"/>
          <w:lang w:eastAsia="sl-SI"/>
        </w:rPr>
        <w:t>Écrivez ces noms composés au pluriel</w:t>
      </w:r>
      <w:r w:rsidRPr="00BE369D">
        <w:rPr>
          <w:rFonts w:ascii="Bookman Old Style" w:hAnsi="Bookman Old Style" w:cs="Tahoma"/>
          <w:b/>
          <w:sz w:val="24"/>
          <w:szCs w:val="24"/>
        </w:rPr>
        <w:t>(3 pts)</w:t>
      </w:r>
      <w:r w:rsidRPr="00BE369D">
        <w:rPr>
          <w:rFonts w:ascii="Bookman Old Style" w:eastAsia="Times New Roman" w:hAnsi="Bookman Old Style" w:cs="Tahoma"/>
          <w:b/>
          <w:sz w:val="24"/>
          <w:szCs w:val="24"/>
          <w:lang w:eastAsia="sl-SI"/>
        </w:rPr>
        <w:t>.</w:t>
      </w:r>
    </w:p>
    <w:p w:rsidR="0041205B" w:rsidRPr="00BE369D" w:rsidRDefault="0041205B" w:rsidP="0041205B">
      <w:pPr>
        <w:spacing w:after="0" w:line="360" w:lineRule="auto"/>
        <w:rPr>
          <w:rFonts w:ascii="Bookman Old Style" w:eastAsia="Times New Roman" w:hAnsi="Bookman Old Style" w:cs="Tahoma"/>
          <w:sz w:val="24"/>
          <w:szCs w:val="24"/>
          <w:lang w:eastAsia="sl-SI"/>
        </w:rPr>
      </w:pPr>
      <w:r w:rsidRPr="00BE369D">
        <w:rPr>
          <w:rFonts w:ascii="Bookman Old Style" w:eastAsia="Times New Roman" w:hAnsi="Bookman Old Style" w:cs="Tahoma"/>
          <w:sz w:val="24"/>
          <w:szCs w:val="24"/>
          <w:lang w:eastAsia="sl-SI"/>
        </w:rPr>
        <w:t>1. un amour-propre</w:t>
      </w:r>
    </w:p>
    <w:p w:rsidR="0041205B" w:rsidRPr="00BE369D" w:rsidRDefault="0041205B" w:rsidP="0041205B">
      <w:pPr>
        <w:spacing w:after="0" w:line="360" w:lineRule="auto"/>
        <w:rPr>
          <w:rFonts w:ascii="Bookman Old Style" w:eastAsia="Times New Roman" w:hAnsi="Bookman Old Style" w:cs="Tahoma"/>
          <w:sz w:val="24"/>
          <w:szCs w:val="24"/>
          <w:lang w:eastAsia="sl-SI"/>
        </w:rPr>
      </w:pPr>
      <w:r w:rsidRPr="00BE369D">
        <w:rPr>
          <w:rFonts w:ascii="Bookman Old Style" w:eastAsia="Times New Roman" w:hAnsi="Bookman Old Style" w:cs="Tahoma"/>
          <w:sz w:val="24"/>
          <w:szCs w:val="24"/>
          <w:lang w:eastAsia="sl-SI"/>
        </w:rPr>
        <w:t>2. un lave-vaisselle</w:t>
      </w:r>
    </w:p>
    <w:p w:rsidR="0041205B" w:rsidRPr="00BE369D" w:rsidRDefault="0041205B" w:rsidP="0041205B">
      <w:pPr>
        <w:spacing w:after="0" w:line="360" w:lineRule="auto"/>
        <w:rPr>
          <w:rFonts w:ascii="Bookman Old Style" w:eastAsia="Times New Roman" w:hAnsi="Bookman Old Style" w:cs="Tahoma"/>
          <w:sz w:val="24"/>
          <w:szCs w:val="24"/>
          <w:lang w:eastAsia="sl-SI"/>
        </w:rPr>
      </w:pPr>
      <w:r w:rsidRPr="00BE369D">
        <w:rPr>
          <w:rFonts w:ascii="Bookman Old Style" w:eastAsia="Times New Roman" w:hAnsi="Bookman Old Style" w:cs="Tahoma"/>
          <w:sz w:val="24"/>
          <w:szCs w:val="24"/>
          <w:lang w:eastAsia="sl-SI"/>
        </w:rPr>
        <w:t>3. un libre-service</w:t>
      </w:r>
    </w:p>
    <w:p w:rsidR="0041205B" w:rsidRPr="00BE369D" w:rsidRDefault="0041205B" w:rsidP="0041205B">
      <w:pPr>
        <w:spacing w:after="0" w:line="360" w:lineRule="auto"/>
        <w:rPr>
          <w:rFonts w:ascii="Bookman Old Style" w:eastAsia="Times New Roman" w:hAnsi="Bookman Old Style" w:cs="Tahoma"/>
          <w:sz w:val="24"/>
          <w:szCs w:val="24"/>
          <w:lang w:eastAsia="sl-SI"/>
        </w:rPr>
      </w:pPr>
      <w:r w:rsidRPr="00BE369D">
        <w:rPr>
          <w:rFonts w:ascii="Bookman Old Style" w:eastAsia="Times New Roman" w:hAnsi="Bookman Old Style" w:cs="Tahoma"/>
          <w:sz w:val="24"/>
          <w:szCs w:val="24"/>
          <w:lang w:eastAsia="sl-SI"/>
        </w:rPr>
        <w:t>4. un semi-remorque</w:t>
      </w:r>
    </w:p>
    <w:p w:rsidR="0041205B" w:rsidRPr="00BE369D" w:rsidRDefault="0041205B" w:rsidP="0041205B">
      <w:pPr>
        <w:spacing w:after="0" w:line="360" w:lineRule="auto"/>
        <w:rPr>
          <w:rFonts w:ascii="Bookman Old Style" w:eastAsia="Times New Roman" w:hAnsi="Bookman Old Style" w:cs="Tahoma"/>
          <w:sz w:val="24"/>
          <w:szCs w:val="24"/>
          <w:lang w:eastAsia="sl-SI"/>
        </w:rPr>
      </w:pPr>
      <w:r w:rsidRPr="00BE369D">
        <w:rPr>
          <w:rFonts w:ascii="Bookman Old Style" w:eastAsia="Times New Roman" w:hAnsi="Bookman Old Style" w:cs="Tahoma"/>
          <w:sz w:val="24"/>
          <w:szCs w:val="24"/>
          <w:lang w:eastAsia="sl-SI"/>
        </w:rPr>
        <w:t>5. un chou-fleur</w:t>
      </w:r>
    </w:p>
    <w:p w:rsidR="0041205B" w:rsidRPr="00BE369D" w:rsidRDefault="0041205B" w:rsidP="0041205B">
      <w:pPr>
        <w:spacing w:after="0" w:line="360" w:lineRule="auto"/>
        <w:rPr>
          <w:rFonts w:ascii="Bookman Old Style" w:eastAsia="Times New Roman" w:hAnsi="Bookman Old Style" w:cs="Tahoma"/>
          <w:sz w:val="24"/>
          <w:szCs w:val="24"/>
          <w:lang w:eastAsia="sl-SI"/>
        </w:rPr>
      </w:pPr>
      <w:r w:rsidRPr="00BE369D">
        <w:rPr>
          <w:rFonts w:ascii="Bookman Old Style" w:eastAsia="Times New Roman" w:hAnsi="Bookman Old Style" w:cs="Tahoma"/>
          <w:sz w:val="24"/>
          <w:szCs w:val="24"/>
          <w:lang w:eastAsia="sl-SI"/>
        </w:rPr>
        <w:t>6. Le drapeau blanc noir</w:t>
      </w:r>
    </w:p>
    <w:p w:rsidR="0041205B" w:rsidRPr="00BE369D" w:rsidRDefault="0041205B" w:rsidP="0041205B">
      <w:pPr>
        <w:spacing w:after="0" w:line="240" w:lineRule="auto"/>
        <w:rPr>
          <w:rFonts w:ascii="Bookman Old Style" w:eastAsia="Times New Roman" w:hAnsi="Bookman Old Style" w:cs="Tahoma"/>
          <w:b/>
          <w:sz w:val="24"/>
          <w:szCs w:val="24"/>
          <w:lang w:eastAsia="sl-SI"/>
        </w:rPr>
      </w:pPr>
    </w:p>
    <w:p w:rsidR="0041205B" w:rsidRPr="00BE369D" w:rsidRDefault="0041205B" w:rsidP="0041205B">
      <w:pPr>
        <w:spacing w:after="0" w:line="240" w:lineRule="auto"/>
        <w:rPr>
          <w:rFonts w:ascii="Bookman Old Style" w:eastAsia="Times New Roman" w:hAnsi="Bookman Old Style" w:cs="Tahoma"/>
          <w:b/>
          <w:sz w:val="24"/>
          <w:szCs w:val="24"/>
          <w:lang w:eastAsia="sl-SI"/>
        </w:rPr>
      </w:pPr>
      <w:r w:rsidRPr="00BE369D">
        <w:rPr>
          <w:rFonts w:ascii="Bookman Old Style" w:eastAsia="Times New Roman" w:hAnsi="Bookman Old Style" w:cs="Tahoma"/>
          <w:b/>
          <w:sz w:val="24"/>
          <w:szCs w:val="24"/>
          <w:lang w:eastAsia="sl-SI"/>
        </w:rPr>
        <w:t>EXERCICEIV</w:t>
      </w:r>
    </w:p>
    <w:p w:rsidR="0041205B" w:rsidRPr="00BE369D" w:rsidRDefault="0041205B" w:rsidP="0041205B">
      <w:pPr>
        <w:spacing w:after="0" w:line="240" w:lineRule="auto"/>
        <w:rPr>
          <w:rFonts w:ascii="Bookman Old Style" w:eastAsia="Times New Roman" w:hAnsi="Bookman Old Style" w:cs="Tahoma"/>
          <w:b/>
          <w:sz w:val="24"/>
          <w:szCs w:val="24"/>
          <w:lang w:eastAsia="sl-SI"/>
        </w:rPr>
      </w:pPr>
      <w:r w:rsidRPr="00BE369D">
        <w:rPr>
          <w:rFonts w:ascii="Bookman Old Style" w:eastAsia="Times New Roman" w:hAnsi="Bookman Old Style" w:cs="Tahoma"/>
          <w:b/>
          <w:sz w:val="24"/>
          <w:szCs w:val="24"/>
          <w:lang w:eastAsia="sl-SI"/>
        </w:rPr>
        <w:t>Complétez ces phrases avec un homonyme du mot entre parenthèses</w:t>
      </w:r>
      <w:r w:rsidRPr="00BE369D">
        <w:rPr>
          <w:rFonts w:ascii="Bookman Old Style" w:hAnsi="Bookman Old Style" w:cs="Tahoma"/>
          <w:b/>
          <w:sz w:val="24"/>
          <w:szCs w:val="24"/>
        </w:rPr>
        <w:t>(2 pts)</w:t>
      </w:r>
      <w:r w:rsidRPr="00BE369D">
        <w:rPr>
          <w:rFonts w:ascii="Bookman Old Style" w:eastAsia="Times New Roman" w:hAnsi="Bookman Old Style" w:cs="Tahoma"/>
          <w:b/>
          <w:sz w:val="24"/>
          <w:szCs w:val="24"/>
          <w:lang w:eastAsia="sl-SI"/>
        </w:rPr>
        <w:t>.</w:t>
      </w:r>
    </w:p>
    <w:p w:rsidR="0041205B" w:rsidRPr="00BE369D" w:rsidRDefault="0041205B" w:rsidP="0041205B">
      <w:pPr>
        <w:spacing w:after="0" w:line="360" w:lineRule="auto"/>
        <w:rPr>
          <w:rFonts w:ascii="Bookman Old Style" w:eastAsia="Times New Roman" w:hAnsi="Bookman Old Style" w:cs="Tahoma"/>
          <w:sz w:val="24"/>
          <w:szCs w:val="24"/>
          <w:lang w:eastAsia="sl-SI"/>
        </w:rPr>
      </w:pPr>
      <w:r w:rsidRPr="00BE369D">
        <w:rPr>
          <w:rFonts w:ascii="Bookman Old Style" w:eastAsia="Times New Roman" w:hAnsi="Bookman Old Style" w:cs="Tahoma"/>
          <w:sz w:val="24"/>
          <w:szCs w:val="24"/>
          <w:lang w:eastAsia="sl-SI"/>
        </w:rPr>
        <w:t xml:space="preserve">1. (la cour) La chasse à ...est bien cruelle pour le gibier. </w:t>
      </w:r>
    </w:p>
    <w:p w:rsidR="0041205B" w:rsidRPr="00BE369D" w:rsidRDefault="0041205B" w:rsidP="0041205B">
      <w:pPr>
        <w:spacing w:after="0" w:line="360" w:lineRule="auto"/>
        <w:rPr>
          <w:rFonts w:ascii="Bookman Old Style" w:eastAsia="Times New Roman" w:hAnsi="Bookman Old Style" w:cs="Tahoma"/>
          <w:sz w:val="24"/>
          <w:szCs w:val="24"/>
          <w:lang w:eastAsia="sl-SI"/>
        </w:rPr>
      </w:pPr>
      <w:r w:rsidRPr="00BE369D">
        <w:rPr>
          <w:rFonts w:ascii="Bookman Old Style" w:eastAsia="Times New Roman" w:hAnsi="Bookman Old Style" w:cs="Tahoma"/>
          <w:sz w:val="24"/>
          <w:szCs w:val="24"/>
          <w:lang w:eastAsia="sl-SI"/>
        </w:rPr>
        <w:t xml:space="preserve">2. (la balade) «La ...des Pendus»est un poème de François Villon. </w:t>
      </w:r>
    </w:p>
    <w:p w:rsidR="0041205B" w:rsidRPr="00BE369D" w:rsidRDefault="0041205B" w:rsidP="0041205B">
      <w:pPr>
        <w:spacing w:after="0" w:line="360" w:lineRule="auto"/>
        <w:rPr>
          <w:rFonts w:ascii="Bookman Old Style" w:eastAsia="Times New Roman" w:hAnsi="Bookman Old Style" w:cs="Tahoma"/>
          <w:sz w:val="24"/>
          <w:szCs w:val="24"/>
          <w:lang w:eastAsia="sl-SI"/>
        </w:rPr>
      </w:pPr>
      <w:r w:rsidRPr="00BE369D">
        <w:rPr>
          <w:rFonts w:ascii="Bookman Old Style" w:eastAsia="Times New Roman" w:hAnsi="Bookman Old Style" w:cs="Tahoma"/>
          <w:sz w:val="24"/>
          <w:szCs w:val="24"/>
          <w:lang w:eastAsia="sl-SI"/>
        </w:rPr>
        <w:t xml:space="preserve">3. (le balai) Le «Lac des Cygnes» est peut-être le ...le plus dansé au monde. </w:t>
      </w:r>
    </w:p>
    <w:p w:rsidR="0041205B" w:rsidRPr="00BE369D" w:rsidRDefault="0041205B" w:rsidP="0041205B">
      <w:pPr>
        <w:spacing w:after="0" w:line="360" w:lineRule="auto"/>
        <w:rPr>
          <w:rFonts w:ascii="Bookman Old Style" w:eastAsia="Times New Roman" w:hAnsi="Bookman Old Style" w:cs="Tahoma"/>
          <w:sz w:val="24"/>
          <w:szCs w:val="24"/>
          <w:lang w:eastAsia="sl-SI"/>
        </w:rPr>
      </w:pPr>
      <w:r w:rsidRPr="00BE369D">
        <w:rPr>
          <w:rFonts w:ascii="Bookman Old Style" w:eastAsia="Times New Roman" w:hAnsi="Bookman Old Style" w:cs="Tahoma"/>
          <w:sz w:val="24"/>
          <w:szCs w:val="24"/>
          <w:lang w:eastAsia="sl-SI"/>
        </w:rPr>
        <w:t>4. (il sert) Les tomates cultivées sous ...sont moins parfumées que celles venant à maturité au soleil.</w:t>
      </w:r>
    </w:p>
    <w:p w:rsidR="0041205B" w:rsidRPr="00BE369D" w:rsidRDefault="0041205B">
      <w:pPr>
        <w:rPr>
          <w:rFonts w:ascii="Bookman Old Style" w:hAnsi="Bookman Old Style"/>
          <w:sz w:val="24"/>
          <w:szCs w:val="24"/>
        </w:rPr>
      </w:pPr>
    </w:p>
    <w:p w:rsidR="00B1079A" w:rsidRPr="00BE369D" w:rsidRDefault="00B1079A" w:rsidP="00B1079A">
      <w:pPr>
        <w:spacing w:after="0" w:line="360" w:lineRule="auto"/>
        <w:rPr>
          <w:rFonts w:ascii="Bookman Old Style" w:eastAsia="Times New Roman" w:hAnsi="Bookman Old Style" w:cs="Tahoma"/>
          <w:sz w:val="24"/>
          <w:szCs w:val="24"/>
          <w:lang w:eastAsia="sl-SI"/>
        </w:rPr>
      </w:pPr>
    </w:p>
    <w:p w:rsidR="00B1079A" w:rsidRPr="00BE369D" w:rsidRDefault="00B1079A" w:rsidP="00B1079A">
      <w:pPr>
        <w:pStyle w:val="Paragraphedeliste"/>
        <w:numPr>
          <w:ilvl w:val="0"/>
          <w:numId w:val="1"/>
        </w:numPr>
        <w:spacing w:after="0" w:line="360" w:lineRule="auto"/>
        <w:rPr>
          <w:rStyle w:val="lev"/>
          <w:rFonts w:ascii="Bookman Old Style" w:hAnsi="Bookman Old Style" w:cs="Tahoma"/>
          <w:b w:val="0"/>
          <w:bCs w:val="0"/>
          <w:sz w:val="24"/>
          <w:szCs w:val="24"/>
          <w:lang w:eastAsia="sl-SI"/>
        </w:rPr>
      </w:pPr>
      <w:r w:rsidRPr="00BE369D">
        <w:rPr>
          <w:rFonts w:ascii="Bookman Old Style" w:eastAsia="Times New Roman" w:hAnsi="Bookman Old Style" w:cs="Tahoma"/>
          <w:sz w:val="24"/>
          <w:szCs w:val="24"/>
          <w:lang w:eastAsia="sl-SI"/>
        </w:rPr>
        <w:t xml:space="preserve">ANGLAIS : </w:t>
      </w:r>
      <w:r w:rsidRPr="00BE369D">
        <w:rPr>
          <w:rStyle w:val="lev"/>
          <w:rFonts w:ascii="Bookman Old Style" w:hAnsi="Bookman Old Style" w:cs="Arial"/>
          <w:sz w:val="24"/>
          <w:szCs w:val="24"/>
          <w:bdr w:val="none" w:sz="0" w:space="0" w:color="auto" w:frame="1"/>
          <w:shd w:val="clear" w:color="auto" w:fill="FFFFFF"/>
        </w:rPr>
        <w:t xml:space="preserve">Traduisez les articles suivants </w:t>
      </w:r>
      <w:r w:rsidRPr="00BE369D">
        <w:rPr>
          <w:rFonts w:ascii="Bookman Old Style" w:hAnsi="Bookman Old Style"/>
          <w:sz w:val="24"/>
          <w:szCs w:val="24"/>
        </w:rPr>
        <w:t>( 30 minutes) / 10 points</w:t>
      </w:r>
    </w:p>
    <w:p w:rsidR="00B1079A" w:rsidRPr="00BE369D" w:rsidRDefault="00B1079A" w:rsidP="00B1079A">
      <w:pPr>
        <w:spacing w:after="0" w:line="360" w:lineRule="auto"/>
        <w:rPr>
          <w:rStyle w:val="lev"/>
          <w:rFonts w:ascii="Bookman Old Style" w:hAnsi="Bookman Old Style" w:cs="Arial"/>
          <w:sz w:val="24"/>
          <w:szCs w:val="24"/>
          <w:bdr w:val="none" w:sz="0" w:space="0" w:color="auto" w:frame="1"/>
          <w:shd w:val="clear" w:color="auto" w:fill="FFFFFF"/>
        </w:rPr>
      </w:pPr>
    </w:p>
    <w:p w:rsidR="00D16B9E" w:rsidRPr="00BE369D" w:rsidRDefault="00B1079A" w:rsidP="00F52CED">
      <w:pPr>
        <w:pStyle w:val="Paragraphedeliste"/>
        <w:numPr>
          <w:ilvl w:val="0"/>
          <w:numId w:val="3"/>
        </w:numPr>
        <w:spacing w:after="0" w:line="360" w:lineRule="auto"/>
        <w:rPr>
          <w:rFonts w:ascii="Bookman Old Style" w:hAnsi="Bookman Old Style" w:cs="Arial"/>
          <w:b/>
          <w:bCs/>
          <w:sz w:val="24"/>
          <w:szCs w:val="24"/>
          <w:bdr w:val="none" w:sz="0" w:space="0" w:color="auto" w:frame="1"/>
          <w:shd w:val="clear" w:color="auto" w:fill="FFFFFF"/>
        </w:rPr>
      </w:pPr>
      <w:r w:rsidRPr="00BE369D">
        <w:rPr>
          <w:rStyle w:val="lev"/>
          <w:rFonts w:ascii="Bookman Old Style" w:hAnsi="Bookman Old Style" w:cs="Arial"/>
          <w:sz w:val="24"/>
          <w:szCs w:val="24"/>
          <w:bdr w:val="none" w:sz="0" w:space="0" w:color="auto" w:frame="1"/>
          <w:shd w:val="clear" w:color="auto" w:fill="FFFFFF"/>
        </w:rPr>
        <w:t xml:space="preserve">Anglais </w:t>
      </w:r>
      <w:r w:rsidR="002A09A4" w:rsidRPr="00BE369D">
        <w:rPr>
          <w:rStyle w:val="lev"/>
          <w:rFonts w:ascii="Bookman Old Style" w:hAnsi="Bookman Old Style" w:cs="Arial"/>
          <w:sz w:val="24"/>
          <w:szCs w:val="24"/>
          <w:bdr w:val="none" w:sz="0" w:space="0" w:color="auto" w:frame="1"/>
          <w:shd w:val="clear" w:color="auto" w:fill="FFFFFF"/>
        </w:rPr>
        <w:t>–</w:t>
      </w:r>
      <w:r w:rsidRPr="00BE369D">
        <w:rPr>
          <w:rStyle w:val="lev"/>
          <w:rFonts w:ascii="Bookman Old Style" w:hAnsi="Bookman Old Style" w:cs="Arial"/>
          <w:sz w:val="24"/>
          <w:szCs w:val="24"/>
          <w:bdr w:val="none" w:sz="0" w:space="0" w:color="auto" w:frame="1"/>
          <w:shd w:val="clear" w:color="auto" w:fill="FFFFFF"/>
        </w:rPr>
        <w:t xml:space="preserve"> français</w:t>
      </w:r>
      <w:r w:rsidR="002A09A4" w:rsidRPr="00BE369D">
        <w:rPr>
          <w:rStyle w:val="lev"/>
          <w:rFonts w:ascii="Bookman Old Style" w:hAnsi="Bookman Old Style" w:cs="Arial"/>
          <w:sz w:val="24"/>
          <w:szCs w:val="24"/>
          <w:bdr w:val="none" w:sz="0" w:space="0" w:color="auto" w:frame="1"/>
          <w:shd w:val="clear" w:color="auto" w:fill="FFFFFF"/>
        </w:rPr>
        <w:t xml:space="preserve"> (</w:t>
      </w:r>
      <w:r w:rsidR="002A09A4" w:rsidRPr="00BE369D">
        <w:rPr>
          <w:rFonts w:ascii="Bookman Old Style" w:hAnsi="Bookman Old Style"/>
          <w:sz w:val="24"/>
          <w:szCs w:val="24"/>
        </w:rPr>
        <w:t xml:space="preserve">05 points) </w:t>
      </w:r>
    </w:p>
    <w:p w:rsidR="00D16B9E" w:rsidRPr="00BE369D" w:rsidRDefault="00F52CED" w:rsidP="00F52CED">
      <w:pPr>
        <w:shd w:val="clear" w:color="auto" w:fill="FFFFFF"/>
        <w:spacing w:before="346" w:after="0" w:line="240" w:lineRule="auto"/>
        <w:ind w:left="1125"/>
        <w:textAlignment w:val="baseline"/>
        <w:outlineLvl w:val="0"/>
        <w:rPr>
          <w:rFonts w:ascii="Bookman Old Style" w:eastAsia="Times New Roman" w:hAnsi="Bookman Old Style" w:cs="Arial"/>
          <w:b/>
          <w:bCs/>
          <w:kern w:val="36"/>
          <w:sz w:val="24"/>
          <w:szCs w:val="24"/>
          <w:lang w:eastAsia="fr-FR"/>
        </w:rPr>
      </w:pPr>
      <w:r w:rsidRPr="00BE369D">
        <w:rPr>
          <w:rFonts w:ascii="Bookman Old Style" w:eastAsia="Times New Roman" w:hAnsi="Bookman Old Style" w:cs="Arial"/>
          <w:b/>
          <w:bCs/>
          <w:kern w:val="36"/>
          <w:sz w:val="24"/>
          <w:szCs w:val="24"/>
          <w:lang w:eastAsia="fr-FR"/>
        </w:rPr>
        <w:t>Top German court delays YouTube illegal uploads case to seek EU opinion</w:t>
      </w:r>
    </w:p>
    <w:p w:rsidR="00D16B9E" w:rsidRPr="00BE369D" w:rsidRDefault="00D16B9E" w:rsidP="00D16B9E">
      <w:pPr>
        <w:pStyle w:val="NormalWeb"/>
        <w:shd w:val="clear" w:color="auto" w:fill="FFFFFF"/>
        <w:spacing w:before="0" w:beforeAutospacing="0" w:after="346" w:afterAutospacing="0"/>
        <w:ind w:left="1125"/>
        <w:textAlignment w:val="baseline"/>
        <w:rPr>
          <w:rFonts w:ascii="Bookman Old Style" w:hAnsi="Bookman Old Style"/>
        </w:rPr>
      </w:pPr>
      <w:r w:rsidRPr="00BE369D">
        <w:rPr>
          <w:rFonts w:ascii="Bookman Old Style" w:hAnsi="Bookman Old Style"/>
        </w:rPr>
        <w:t>….Germany’s highest court, the Federal Court of Justice (BGH), found on Thursday the interpretation of European law, over which the European Court of Justice (ECJ) in Luxembourg has sole legal authority, was central to the case.</w:t>
      </w:r>
    </w:p>
    <w:p w:rsidR="00D16B9E" w:rsidRPr="00BE369D" w:rsidRDefault="00D16B9E" w:rsidP="00D16B9E">
      <w:pPr>
        <w:pStyle w:val="NormalWeb"/>
        <w:shd w:val="clear" w:color="auto" w:fill="FFFFFF"/>
        <w:spacing w:before="0" w:beforeAutospacing="0" w:after="346" w:afterAutospacing="0"/>
        <w:ind w:left="1125"/>
        <w:textAlignment w:val="baseline"/>
        <w:rPr>
          <w:rFonts w:ascii="Bookman Old Style" w:hAnsi="Bookman Old Style"/>
        </w:rPr>
      </w:pPr>
      <w:r w:rsidRPr="00BE369D">
        <w:rPr>
          <w:rFonts w:ascii="Bookman Old Style" w:hAnsi="Bookman Old Style"/>
        </w:rPr>
        <w:t>As a result, it said it was referring the case to the ECJ for its legal opinion.</w:t>
      </w:r>
    </w:p>
    <w:p w:rsidR="00D16B9E" w:rsidRPr="00BE369D" w:rsidRDefault="00D16B9E" w:rsidP="00D16B9E">
      <w:pPr>
        <w:pStyle w:val="NormalWeb"/>
        <w:shd w:val="clear" w:color="auto" w:fill="FFFFFF"/>
        <w:spacing w:before="0" w:beforeAutospacing="0" w:after="346" w:afterAutospacing="0"/>
        <w:ind w:left="1125"/>
        <w:textAlignment w:val="baseline"/>
        <w:rPr>
          <w:rFonts w:ascii="Bookman Old Style" w:hAnsi="Bookman Old Style"/>
        </w:rPr>
      </w:pPr>
      <w:r w:rsidRPr="00BE369D">
        <w:rPr>
          <w:rFonts w:ascii="Bookman Old Style" w:hAnsi="Bookman Old Style"/>
        </w:rPr>
        <w:t>In their preliminary request, the German judges asked the ECJ whether the fact that an internet platform operator makes content available that is protected by intellectual property rights, and that users publish on the platform without the owner’s consent, comprises a “communication to the public” that is forbidden under EU law.</w:t>
      </w:r>
    </w:p>
    <w:p w:rsidR="00B1079A" w:rsidRPr="00BE369D" w:rsidRDefault="00D16B9E" w:rsidP="00D16B9E">
      <w:pPr>
        <w:spacing w:after="0" w:line="360" w:lineRule="auto"/>
        <w:jc w:val="both"/>
        <w:rPr>
          <w:rFonts w:ascii="Bookman Old Style" w:eastAsia="Times New Roman" w:hAnsi="Bookman Old Style" w:cs="Tahoma"/>
          <w:b/>
          <w:sz w:val="24"/>
          <w:szCs w:val="24"/>
          <w:lang w:eastAsia="sl-SI"/>
        </w:rPr>
      </w:pPr>
      <w:r w:rsidRPr="00BE369D">
        <w:rPr>
          <w:rFonts w:ascii="Bookman Old Style" w:hAnsi="Bookman Old Style"/>
          <w:sz w:val="24"/>
          <w:szCs w:val="24"/>
        </w:rPr>
        <w:t xml:space="preserve">The EU’s highest court will now make a general assessment of the role that internet platforms play in intellectual property rights violations, a decision that it likely to determine the outcome of the case. </w:t>
      </w:r>
    </w:p>
    <w:p w:rsidR="00B1079A" w:rsidRPr="00BE369D" w:rsidRDefault="00B1079A" w:rsidP="00B1079A">
      <w:pPr>
        <w:spacing w:after="0" w:line="360" w:lineRule="auto"/>
        <w:jc w:val="both"/>
        <w:rPr>
          <w:rFonts w:ascii="Bookman Old Style" w:eastAsia="Times New Roman" w:hAnsi="Bookman Old Style" w:cs="Tahoma"/>
          <w:b/>
          <w:sz w:val="24"/>
          <w:szCs w:val="24"/>
          <w:lang w:eastAsia="sl-SI"/>
        </w:rPr>
      </w:pPr>
    </w:p>
    <w:p w:rsidR="00C96FDA" w:rsidRPr="00BE369D" w:rsidRDefault="00B1079A" w:rsidP="005465D8">
      <w:pPr>
        <w:pStyle w:val="Paragraphedeliste"/>
        <w:numPr>
          <w:ilvl w:val="0"/>
          <w:numId w:val="3"/>
        </w:numPr>
        <w:spacing w:after="0" w:line="360" w:lineRule="auto"/>
        <w:jc w:val="both"/>
        <w:rPr>
          <w:rFonts w:ascii="Bookman Old Style" w:eastAsia="Times New Roman" w:hAnsi="Bookman Old Style" w:cs="Tahoma"/>
          <w:b/>
          <w:sz w:val="24"/>
          <w:szCs w:val="24"/>
          <w:lang w:eastAsia="sl-SI"/>
        </w:rPr>
      </w:pPr>
      <w:r w:rsidRPr="00BE369D">
        <w:rPr>
          <w:rStyle w:val="lev"/>
          <w:rFonts w:ascii="Bookman Old Style" w:hAnsi="Bookman Old Style" w:cs="Arial"/>
          <w:sz w:val="24"/>
          <w:szCs w:val="24"/>
          <w:bdr w:val="none" w:sz="0" w:space="0" w:color="auto" w:frame="1"/>
          <w:shd w:val="clear" w:color="auto" w:fill="FFFFFF"/>
        </w:rPr>
        <w:t xml:space="preserve">Français </w:t>
      </w:r>
      <w:r w:rsidR="002A09A4" w:rsidRPr="00BE369D">
        <w:rPr>
          <w:rStyle w:val="lev"/>
          <w:rFonts w:ascii="Bookman Old Style" w:hAnsi="Bookman Old Style" w:cs="Arial"/>
          <w:sz w:val="24"/>
          <w:szCs w:val="24"/>
          <w:bdr w:val="none" w:sz="0" w:space="0" w:color="auto" w:frame="1"/>
          <w:shd w:val="clear" w:color="auto" w:fill="FFFFFF"/>
        </w:rPr>
        <w:t>–</w:t>
      </w:r>
      <w:r w:rsidRPr="00BE369D">
        <w:rPr>
          <w:rStyle w:val="lev"/>
          <w:rFonts w:ascii="Bookman Old Style" w:hAnsi="Bookman Old Style" w:cs="Arial"/>
          <w:sz w:val="24"/>
          <w:szCs w:val="24"/>
          <w:bdr w:val="none" w:sz="0" w:space="0" w:color="auto" w:frame="1"/>
          <w:shd w:val="clear" w:color="auto" w:fill="FFFFFF"/>
        </w:rPr>
        <w:t xml:space="preserve"> anglais</w:t>
      </w:r>
      <w:r w:rsidR="002A09A4" w:rsidRPr="00BE369D">
        <w:rPr>
          <w:rStyle w:val="lev"/>
          <w:rFonts w:ascii="Bookman Old Style" w:hAnsi="Bookman Old Style" w:cs="Arial"/>
          <w:sz w:val="24"/>
          <w:szCs w:val="24"/>
          <w:bdr w:val="none" w:sz="0" w:space="0" w:color="auto" w:frame="1"/>
          <w:shd w:val="clear" w:color="auto" w:fill="FFFFFF"/>
        </w:rPr>
        <w:t xml:space="preserve"> (</w:t>
      </w:r>
      <w:r w:rsidR="002A09A4" w:rsidRPr="00BE369D">
        <w:rPr>
          <w:rFonts w:ascii="Bookman Old Style" w:hAnsi="Bookman Old Style"/>
          <w:sz w:val="24"/>
          <w:szCs w:val="24"/>
        </w:rPr>
        <w:t xml:space="preserve">05 points) </w:t>
      </w:r>
      <w:r w:rsidR="00A54414" w:rsidRPr="00BE369D">
        <w:rPr>
          <w:rFonts w:ascii="Bookman Old Style" w:hAnsi="Bookman Old Style"/>
          <w:sz w:val="24"/>
          <w:szCs w:val="24"/>
        </w:rPr>
        <w:t xml:space="preserve"> </w:t>
      </w:r>
    </w:p>
    <w:p w:rsidR="00C96FDA" w:rsidRPr="00BE369D" w:rsidRDefault="00C96FDA" w:rsidP="00C96FDA">
      <w:pPr>
        <w:pStyle w:val="Titre1"/>
        <w:spacing w:before="230" w:beforeAutospacing="0" w:after="115" w:afterAutospacing="0"/>
        <w:rPr>
          <w:rFonts w:ascii="Bookman Old Style" w:hAnsi="Bookman Old Style"/>
          <w:sz w:val="24"/>
          <w:szCs w:val="24"/>
        </w:rPr>
      </w:pPr>
      <w:r w:rsidRPr="00BE369D">
        <w:rPr>
          <w:rFonts w:ascii="Bookman Old Style" w:hAnsi="Bookman Old Style"/>
          <w:sz w:val="24"/>
          <w:szCs w:val="24"/>
        </w:rPr>
        <w:t>Côte d’Ivoire: lancement d’une application mobile pour améliorer l’accès aux soins des jeunes</w:t>
      </w:r>
    </w:p>
    <w:p w:rsidR="00B1079A" w:rsidRPr="00BE369D" w:rsidRDefault="00C96FDA" w:rsidP="00C96FDA">
      <w:pPr>
        <w:pStyle w:val="Titre1"/>
        <w:spacing w:before="230" w:beforeAutospacing="0" w:after="115" w:afterAutospacing="0"/>
        <w:jc w:val="both"/>
        <w:rPr>
          <w:rFonts w:ascii="Bookman Old Style" w:hAnsi="Bookman Old Style" w:cs="Arial"/>
          <w:b w:val="0"/>
          <w:sz w:val="24"/>
          <w:szCs w:val="24"/>
          <w:shd w:val="clear" w:color="auto" w:fill="FFFFFF"/>
        </w:rPr>
      </w:pPr>
      <w:r w:rsidRPr="00BE369D">
        <w:rPr>
          <w:rFonts w:ascii="Bookman Old Style" w:hAnsi="Bookman Old Style"/>
          <w:sz w:val="24"/>
          <w:szCs w:val="24"/>
        </w:rPr>
        <w:t xml:space="preserve"> </w:t>
      </w:r>
      <w:r w:rsidRPr="00BE369D">
        <w:rPr>
          <w:rFonts w:ascii="Bookman Old Style" w:hAnsi="Bookman Old Style" w:cs="Arial"/>
          <w:b w:val="0"/>
          <w:sz w:val="24"/>
          <w:szCs w:val="24"/>
          <w:shd w:val="clear" w:color="auto" w:fill="FFFFFF"/>
        </w:rPr>
        <w:t>APA - L’ONG internationale « Action contre la faim » ( ACF), de concert avec le Programme national de santé scolaire et universitaire, Santé Adolescents et jeunes ( PNSSU- SAJ) du ministère ivoirien de la santé et de l’hygiène publique, a lancé mardi à Abidjan, une plateforme de communication internet et de téléphonie mobile dénommée « Innovation-e-Santé Jeunes».</w:t>
      </w:r>
      <w:r w:rsidRPr="00BE369D">
        <w:rPr>
          <w:rFonts w:ascii="Bookman Old Style" w:hAnsi="Bookman Old Style" w:cs="Arial"/>
          <w:b w:val="0"/>
          <w:sz w:val="24"/>
          <w:szCs w:val="24"/>
        </w:rPr>
        <w:br/>
      </w:r>
      <w:r w:rsidRPr="00BE369D">
        <w:rPr>
          <w:rFonts w:ascii="Bookman Old Style" w:hAnsi="Bookman Old Style" w:cs="Arial"/>
          <w:b w:val="0"/>
          <w:sz w:val="24"/>
          <w:szCs w:val="24"/>
        </w:rPr>
        <w:br/>
      </w:r>
      <w:r w:rsidRPr="00BE369D">
        <w:rPr>
          <w:rFonts w:ascii="Bookman Old Style" w:hAnsi="Bookman Old Style" w:cs="Arial"/>
          <w:b w:val="0"/>
          <w:sz w:val="24"/>
          <w:szCs w:val="24"/>
          <w:shd w:val="clear" w:color="auto" w:fill="FFFFFF"/>
        </w:rPr>
        <w:t>Ce programme a notamment, pour objectif de promouvoir la santé des adolescents et des jeunes à travers une plateforme virtuelle d’échanges d’informations, de sensibilisation en vue de répondre à leurs questions de santé et leur transmettre des messages de prévention.</w:t>
      </w:r>
      <w:r w:rsidRPr="00BE369D">
        <w:rPr>
          <w:rFonts w:ascii="Bookman Old Style" w:hAnsi="Bookman Old Style" w:cs="Arial"/>
          <w:b w:val="0"/>
          <w:sz w:val="24"/>
          <w:szCs w:val="24"/>
        </w:rPr>
        <w:br/>
      </w:r>
      <w:r w:rsidRPr="00BE369D">
        <w:rPr>
          <w:rFonts w:ascii="Bookman Old Style" w:hAnsi="Bookman Old Style" w:cs="Arial"/>
          <w:b w:val="0"/>
          <w:sz w:val="24"/>
          <w:szCs w:val="24"/>
        </w:rPr>
        <w:br/>
      </w:r>
      <w:r w:rsidRPr="00BE369D">
        <w:rPr>
          <w:rFonts w:ascii="Bookman Old Style" w:hAnsi="Bookman Old Style" w:cs="Arial"/>
          <w:b w:val="0"/>
          <w:sz w:val="24"/>
          <w:szCs w:val="24"/>
          <w:shd w:val="clear" w:color="auto" w:fill="FFFFFF"/>
        </w:rPr>
        <w:t xml:space="preserve">« Les jeunes ont besoin d’une écoute attentive, de confidentialité et de services spécifiques. Pourtant l’accès aux conseils, à l’information et les </w:t>
      </w:r>
      <w:r w:rsidRPr="00BE369D">
        <w:rPr>
          <w:rFonts w:ascii="Bookman Old Style" w:hAnsi="Bookman Old Style" w:cs="Arial"/>
          <w:b w:val="0"/>
          <w:sz w:val="24"/>
          <w:szCs w:val="24"/>
          <w:shd w:val="clear" w:color="auto" w:fill="FFFFFF"/>
        </w:rPr>
        <w:lastRenderedPageBreak/>
        <w:t xml:space="preserve">services de support psychosocial ne sont pas souvent disponibles dans les structures de santé classiques », a fait remarquer Rachel Alessandri, la directrice-pays de l’ONG ACF justifiant le bien-fondé de cette nouvelle application. </w:t>
      </w:r>
    </w:p>
    <w:sectPr w:rsidR="00B1079A" w:rsidRPr="00BE369D" w:rsidSect="00B77CAE">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03CA" w:rsidRDefault="006603CA" w:rsidP="00646115">
      <w:pPr>
        <w:spacing w:after="0" w:line="240" w:lineRule="auto"/>
      </w:pPr>
      <w:r>
        <w:separator/>
      </w:r>
    </w:p>
  </w:endnote>
  <w:endnote w:type="continuationSeparator" w:id="1">
    <w:p w:rsidR="006603CA" w:rsidRDefault="006603CA" w:rsidP="006461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295986"/>
      <w:docPartObj>
        <w:docPartGallery w:val="Page Numbers (Bottom of Page)"/>
        <w:docPartUnique/>
      </w:docPartObj>
    </w:sdtPr>
    <w:sdtContent>
      <w:p w:rsidR="00646115" w:rsidRDefault="008B257A">
        <w:pPr>
          <w:pStyle w:val="Pieddepage"/>
        </w:pPr>
        <w:r w:rsidRPr="008B257A">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4097"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4097">
                <w:txbxContent>
                  <w:p w:rsidR="00646115" w:rsidRDefault="008B257A">
                    <w:pPr>
                      <w:jc w:val="center"/>
                      <w:rPr>
                        <w:lang w:val="fr-FR"/>
                      </w:rPr>
                    </w:pPr>
                    <w:r>
                      <w:rPr>
                        <w:lang w:val="fr-FR"/>
                      </w:rPr>
                      <w:fldChar w:fldCharType="begin"/>
                    </w:r>
                    <w:r w:rsidR="00646115">
                      <w:rPr>
                        <w:lang w:val="fr-FR"/>
                      </w:rPr>
                      <w:instrText xml:space="preserve"> PAGE    \* MERGEFORMAT </w:instrText>
                    </w:r>
                    <w:r>
                      <w:rPr>
                        <w:lang w:val="fr-FR"/>
                      </w:rPr>
                      <w:fldChar w:fldCharType="separate"/>
                    </w:r>
                    <w:r w:rsidR="00BE369D" w:rsidRPr="00BE369D">
                      <w:rPr>
                        <w:noProof/>
                        <w:sz w:val="16"/>
                        <w:szCs w:val="16"/>
                      </w:rPr>
                      <w:t>2</w:t>
                    </w:r>
                    <w:r>
                      <w:rPr>
                        <w:lang w:val="fr-FR"/>
                      </w:rPr>
                      <w:fldChar w:fldCharType="end"/>
                    </w:r>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03CA" w:rsidRDefault="006603CA" w:rsidP="00646115">
      <w:pPr>
        <w:spacing w:after="0" w:line="240" w:lineRule="auto"/>
      </w:pPr>
      <w:r>
        <w:separator/>
      </w:r>
    </w:p>
  </w:footnote>
  <w:footnote w:type="continuationSeparator" w:id="1">
    <w:p w:rsidR="006603CA" w:rsidRDefault="006603CA" w:rsidP="0064611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F6FAF"/>
    <w:multiLevelType w:val="hybridMultilevel"/>
    <w:tmpl w:val="A22E6FD4"/>
    <w:lvl w:ilvl="0" w:tplc="9628EB7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47E2B43"/>
    <w:multiLevelType w:val="hybridMultilevel"/>
    <w:tmpl w:val="F326B746"/>
    <w:lvl w:ilvl="0" w:tplc="010801E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6CBE0827"/>
    <w:multiLevelType w:val="hybridMultilevel"/>
    <w:tmpl w:val="1108B6B4"/>
    <w:lvl w:ilvl="0" w:tplc="8C4A997E">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7170"/>
    <o:shapelayout v:ext="edit">
      <o:idmap v:ext="edit" data="4"/>
    </o:shapelayout>
  </w:hdrShapeDefaults>
  <w:footnotePr>
    <w:footnote w:id="0"/>
    <w:footnote w:id="1"/>
  </w:footnotePr>
  <w:endnotePr>
    <w:endnote w:id="0"/>
    <w:endnote w:id="1"/>
  </w:endnotePr>
  <w:compat/>
  <w:rsids>
    <w:rsidRoot w:val="0041205B"/>
    <w:rsid w:val="002A09A4"/>
    <w:rsid w:val="0041205B"/>
    <w:rsid w:val="005465D8"/>
    <w:rsid w:val="00603D58"/>
    <w:rsid w:val="00646115"/>
    <w:rsid w:val="006603CA"/>
    <w:rsid w:val="008B257A"/>
    <w:rsid w:val="00A54414"/>
    <w:rsid w:val="00B05866"/>
    <w:rsid w:val="00B1079A"/>
    <w:rsid w:val="00B77CAE"/>
    <w:rsid w:val="00BE369D"/>
    <w:rsid w:val="00C96FDA"/>
    <w:rsid w:val="00D05676"/>
    <w:rsid w:val="00D16B9E"/>
    <w:rsid w:val="00D47A7F"/>
    <w:rsid w:val="00F16115"/>
    <w:rsid w:val="00F52CED"/>
    <w:rsid w:val="00F72342"/>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205B"/>
    <w:rPr>
      <w:lang w:val="sl-SI"/>
    </w:rPr>
  </w:style>
  <w:style w:type="paragraph" w:styleId="Titre1">
    <w:name w:val="heading 1"/>
    <w:basedOn w:val="Normal"/>
    <w:link w:val="Titre1Car"/>
    <w:uiPriority w:val="9"/>
    <w:qFormat/>
    <w:rsid w:val="00B1079A"/>
    <w:pPr>
      <w:spacing w:before="100" w:beforeAutospacing="1" w:after="100" w:afterAutospacing="1" w:line="240" w:lineRule="auto"/>
      <w:outlineLvl w:val="0"/>
    </w:pPr>
    <w:rPr>
      <w:rFonts w:ascii="Times New Roman" w:eastAsia="Times New Roman" w:hAnsi="Times New Roman" w:cs="Times New Roman"/>
      <w:b/>
      <w:bCs/>
      <w:kern w:val="36"/>
      <w:sz w:val="48"/>
      <w:szCs w:val="48"/>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16115"/>
    <w:pPr>
      <w:ind w:left="720"/>
      <w:contextualSpacing/>
    </w:pPr>
  </w:style>
  <w:style w:type="character" w:customStyle="1" w:styleId="Titre1Car">
    <w:name w:val="Titre 1 Car"/>
    <w:basedOn w:val="Policepardfaut"/>
    <w:link w:val="Titre1"/>
    <w:uiPriority w:val="9"/>
    <w:rsid w:val="00B1079A"/>
    <w:rPr>
      <w:rFonts w:ascii="Times New Roman" w:eastAsia="Times New Roman" w:hAnsi="Times New Roman" w:cs="Times New Roman"/>
      <w:b/>
      <w:bCs/>
      <w:kern w:val="36"/>
      <w:sz w:val="48"/>
      <w:szCs w:val="48"/>
      <w:lang w:eastAsia="fr-FR"/>
    </w:rPr>
  </w:style>
  <w:style w:type="character" w:styleId="lev">
    <w:name w:val="Strong"/>
    <w:basedOn w:val="Policepardfaut"/>
    <w:uiPriority w:val="22"/>
    <w:qFormat/>
    <w:rsid w:val="00B1079A"/>
    <w:rPr>
      <w:b/>
      <w:bCs/>
    </w:rPr>
  </w:style>
  <w:style w:type="paragraph" w:styleId="NormalWeb">
    <w:name w:val="Normal (Web)"/>
    <w:basedOn w:val="Normal"/>
    <w:uiPriority w:val="99"/>
    <w:semiHidden/>
    <w:unhideWhenUsed/>
    <w:rsid w:val="00D16B9E"/>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styleId="En-tte">
    <w:name w:val="header"/>
    <w:basedOn w:val="Normal"/>
    <w:link w:val="En-tteCar"/>
    <w:uiPriority w:val="99"/>
    <w:semiHidden/>
    <w:unhideWhenUsed/>
    <w:rsid w:val="00646115"/>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646115"/>
    <w:rPr>
      <w:lang w:val="sl-SI"/>
    </w:rPr>
  </w:style>
  <w:style w:type="paragraph" w:styleId="Pieddepage">
    <w:name w:val="footer"/>
    <w:basedOn w:val="Normal"/>
    <w:link w:val="PieddepageCar"/>
    <w:uiPriority w:val="99"/>
    <w:semiHidden/>
    <w:unhideWhenUsed/>
    <w:rsid w:val="00646115"/>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646115"/>
    <w:rPr>
      <w:lang w:val="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508</Words>
  <Characters>2797</Characters>
  <Application>Microsoft Office Word</Application>
  <DocSecurity>0</DocSecurity>
  <Lines>23</Lines>
  <Paragraphs>6</Paragraphs>
  <ScaleCrop>false</ScaleCrop>
  <Company/>
  <LinksUpToDate>false</LinksUpToDate>
  <CharactersWithSpaces>3299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uesr</dc:creator>
  <cp:lastModifiedBy>uesr</cp:lastModifiedBy>
  <cp:revision>16</cp:revision>
  <dcterms:created xsi:type="dcterms:W3CDTF">2018-09-16T17:39:00Z</dcterms:created>
  <dcterms:modified xsi:type="dcterms:W3CDTF">2018-09-17T08:58:00Z</dcterms:modified>
</cp:coreProperties>
</file>